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56C185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B465EA">
        <w:rPr>
          <w:rFonts w:asciiTheme="minorHAnsi" w:hAnsiTheme="minorHAnsi" w:cstheme="minorHAnsi"/>
          <w:b/>
          <w:u w:val="single"/>
        </w:rPr>
        <w:t>201</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B465EA">
        <w:rPr>
          <w:rFonts w:asciiTheme="minorHAnsi" w:hAnsiTheme="minorHAnsi" w:cstheme="minorHAnsi"/>
          <w:b/>
          <w:u w:val="single"/>
        </w:rPr>
        <w:t>KT/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64C52E13"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C431FE">
        <w:rPr>
          <w:rFonts w:asciiTheme="minorHAnsi" w:hAnsiTheme="minorHAnsi" w:cstheme="minorHAnsi"/>
        </w:rPr>
        <w:t>23</w:t>
      </w:r>
      <w:r w:rsidR="0059589D">
        <w:rPr>
          <w:rFonts w:asciiTheme="minorHAnsi" w:hAnsiTheme="minorHAnsi" w:cstheme="minorHAnsi"/>
        </w:rPr>
        <w:t>.</w:t>
      </w:r>
      <w:r w:rsidR="00C431FE">
        <w:rPr>
          <w:rFonts w:asciiTheme="minorHAnsi" w:hAnsiTheme="minorHAnsi" w:cstheme="minorHAnsi"/>
        </w:rPr>
        <w:t>10</w:t>
      </w:r>
      <w:r w:rsidR="0059589D">
        <w:rPr>
          <w:rFonts w:asciiTheme="minorHAnsi" w:hAnsiTheme="minorHAnsi" w:cstheme="minorHAnsi"/>
        </w:rPr>
        <w:t>.202</w:t>
      </w:r>
      <w:r w:rsidR="00853204">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464D5D95"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PREDMET EN:</w:t>
      </w:r>
      <w:bookmarkStart w:id="0" w:name="_Hlk200437411"/>
      <w:r w:rsidR="008210F0">
        <w:rPr>
          <w:rFonts w:asciiTheme="minorHAnsi" w:hAnsiTheme="minorHAnsi" w:cstheme="minorHAnsi"/>
          <w:b/>
          <w:bCs/>
        </w:rPr>
        <w:t xml:space="preserve"> </w:t>
      </w:r>
      <w:r w:rsidR="00C431FE">
        <w:rPr>
          <w:rFonts w:asciiTheme="minorHAnsi" w:hAnsiTheme="minorHAnsi" w:cstheme="minorHAnsi"/>
          <w:b/>
          <w:bCs/>
        </w:rPr>
        <w:t>Zamenjava okvarjenih modulov centralnega ozvočenja poliklinike in ureditev govornega obveščanja ob pristanku helikopterja</w:t>
      </w:r>
    </w:p>
    <w:bookmarkEnd w:id="0"/>
    <w:p w14:paraId="675FE9A0" w14:textId="77777777" w:rsidR="00A66674" w:rsidRDefault="00A66674" w:rsidP="008D67E8">
      <w:pPr>
        <w:rPr>
          <w:rFonts w:asciiTheme="minorHAnsi" w:hAnsiTheme="minorHAnsi" w:cstheme="minorHAnsi"/>
          <w:b/>
          <w:bCs/>
        </w:rPr>
      </w:pPr>
    </w:p>
    <w:p w14:paraId="532A1CA9" w14:textId="1DE0DAD9" w:rsidR="00437A92" w:rsidRPr="0040467C" w:rsidRDefault="00437A92" w:rsidP="008D67E8">
      <w:pPr>
        <w:rPr>
          <w:rFonts w:asciiTheme="minorHAnsi" w:hAnsiTheme="minorHAnsi" w:cstheme="minorHAnsi"/>
          <w:b/>
          <w:bCs/>
        </w:rPr>
      </w:pPr>
      <w:r>
        <w:rPr>
          <w:rFonts w:asciiTheme="minorHAnsi" w:hAnsiTheme="minorHAnsi" w:cstheme="minorHAnsi"/>
          <w:b/>
          <w:bCs/>
        </w:rPr>
        <w:t>UVODNA IZHODIŠČA:</w:t>
      </w:r>
    </w:p>
    <w:p w14:paraId="69F9002A" w14:textId="0D09F666" w:rsidR="00853204" w:rsidRDefault="00853204" w:rsidP="00853204">
      <w:pPr>
        <w:jc w:val="both"/>
        <w:rPr>
          <w:rFonts w:asciiTheme="minorHAnsi" w:hAnsiTheme="minorHAnsi" w:cstheme="minorHAnsi"/>
        </w:rPr>
      </w:pPr>
      <w:r w:rsidRPr="00B16D1B">
        <w:rPr>
          <w:rFonts w:asciiTheme="minorHAnsi" w:hAnsiTheme="minorHAnsi" w:cstheme="minorHAnsi"/>
        </w:rPr>
        <w:t xml:space="preserve">Predmet povpraševanja </w:t>
      </w:r>
      <w:r w:rsidR="00C431FE">
        <w:rPr>
          <w:rFonts w:asciiTheme="minorHAnsi" w:hAnsiTheme="minorHAnsi" w:cstheme="minorHAnsi"/>
        </w:rPr>
        <w:t>zamenjava okvarjenih modulov centralnega ozvočenja v objektu poliklinika in ureditev govornega obveščanja v prostorih urgence ob pristanku helikopterja.</w:t>
      </w:r>
    </w:p>
    <w:p w14:paraId="0C00D7AD" w14:textId="77777777" w:rsidR="00437A92" w:rsidRDefault="00437A92" w:rsidP="00853204">
      <w:pPr>
        <w:jc w:val="both"/>
        <w:rPr>
          <w:rFonts w:asciiTheme="minorHAnsi" w:hAnsiTheme="minorHAnsi" w:cstheme="minorHAnsi"/>
        </w:rPr>
      </w:pPr>
    </w:p>
    <w:p w14:paraId="299B4170" w14:textId="65DE57F2" w:rsidR="00437A92" w:rsidRDefault="00437A92" w:rsidP="00853204">
      <w:pPr>
        <w:jc w:val="both"/>
        <w:rPr>
          <w:rFonts w:asciiTheme="minorHAnsi" w:hAnsiTheme="minorHAnsi" w:cstheme="minorHAnsi"/>
          <w:b/>
          <w:bCs/>
        </w:rPr>
      </w:pPr>
      <w:r w:rsidRPr="00437A92">
        <w:rPr>
          <w:rFonts w:asciiTheme="minorHAnsi" w:hAnsiTheme="minorHAnsi" w:cstheme="minorHAnsi"/>
          <w:b/>
          <w:bCs/>
        </w:rPr>
        <w:t>PREDMET PONUDBE:</w:t>
      </w:r>
    </w:p>
    <w:p w14:paraId="59D83DA4" w14:textId="4D882B29" w:rsidR="00310C0E" w:rsidRDefault="00437A92" w:rsidP="00853204">
      <w:pPr>
        <w:jc w:val="both"/>
        <w:rPr>
          <w:rFonts w:asciiTheme="minorHAnsi" w:hAnsiTheme="minorHAnsi" w:cstheme="minorHAnsi"/>
        </w:rPr>
      </w:pPr>
      <w:r w:rsidRPr="00437A92">
        <w:rPr>
          <w:rFonts w:asciiTheme="minorHAnsi" w:hAnsiTheme="minorHAnsi" w:cstheme="minorHAnsi"/>
        </w:rPr>
        <w:t xml:space="preserve">Naročnik uporablja </w:t>
      </w:r>
      <w:r w:rsidR="00C431FE">
        <w:rPr>
          <w:rFonts w:asciiTheme="minorHAnsi" w:hAnsiTheme="minorHAnsi" w:cstheme="minorHAnsi"/>
        </w:rPr>
        <w:t xml:space="preserve">opremo za centralno ozvočenje proizvajalca SEA. Zaradi dotrajanosti sistema in okvare posameznih ojačevalnikov je potrebna zamenjava in preureditev sistema centralnega ozvočenja v objektu poliklinika. Odstrani se okvarjene ojačevalnike in neuporabljene </w:t>
      </w:r>
      <w:r w:rsidR="00036F5C">
        <w:rPr>
          <w:rFonts w:asciiTheme="minorHAnsi" w:hAnsiTheme="minorHAnsi" w:cstheme="minorHAnsi"/>
        </w:rPr>
        <w:t xml:space="preserve">medijske </w:t>
      </w:r>
      <w:r w:rsidR="00C431FE">
        <w:rPr>
          <w:rFonts w:asciiTheme="minorHAnsi" w:hAnsiTheme="minorHAnsi" w:cstheme="minorHAnsi"/>
        </w:rPr>
        <w:t>predvajalnike</w:t>
      </w:r>
      <w:r w:rsidR="00036F5C">
        <w:rPr>
          <w:rFonts w:asciiTheme="minorHAnsi" w:hAnsiTheme="minorHAnsi" w:cstheme="minorHAnsi"/>
        </w:rPr>
        <w:t xml:space="preserve"> in se jih nadomesti z novim 5 kanalnim mikser-  ojačevalnikom in internetnim predvajalnikom.</w:t>
      </w:r>
    </w:p>
    <w:p w14:paraId="09F2E885" w14:textId="762A680D" w:rsidR="00036F5C" w:rsidRDefault="00036F5C" w:rsidP="00853204">
      <w:pPr>
        <w:jc w:val="both"/>
        <w:rPr>
          <w:rFonts w:asciiTheme="minorHAnsi" w:hAnsiTheme="minorHAnsi" w:cstheme="minorHAnsi"/>
        </w:rPr>
      </w:pPr>
      <w:r>
        <w:rPr>
          <w:rFonts w:asciiTheme="minorHAnsi" w:hAnsiTheme="minorHAnsi" w:cstheme="minorHAnsi"/>
        </w:rPr>
        <w:t>Za signalizacijo pristanka helikopterja se v prostor video nadzora na urgenci dogradi k obstoječem sistemu</w:t>
      </w:r>
      <w:r w:rsidR="00ED02A3">
        <w:rPr>
          <w:rFonts w:asciiTheme="minorHAnsi" w:hAnsiTheme="minorHAnsi" w:cstheme="minorHAnsi"/>
        </w:rPr>
        <w:t>,</w:t>
      </w:r>
      <w:r>
        <w:rPr>
          <w:rFonts w:asciiTheme="minorHAnsi" w:hAnsiTheme="minorHAnsi" w:cstheme="minorHAnsi"/>
        </w:rPr>
        <w:t xml:space="preserve"> modul za pred posneta sporočila, GSM komunikator in </w:t>
      </w:r>
      <w:r w:rsidR="00ED02A3">
        <w:rPr>
          <w:rFonts w:asciiTheme="minorHAnsi" w:hAnsiTheme="minorHAnsi" w:cstheme="minorHAnsi"/>
        </w:rPr>
        <w:t xml:space="preserve">vgradi se </w:t>
      </w:r>
      <w:r>
        <w:rPr>
          <w:rFonts w:asciiTheme="minorHAnsi" w:hAnsiTheme="minorHAnsi" w:cstheme="minorHAnsi"/>
        </w:rPr>
        <w:t xml:space="preserve">gumb za proženje v prostor helioporta v 5 nadstropju. Ob pristanku helikopterja, dežurni helioporta proži preko GSM modula posneto govorno obvestilo, ki se predvaja v prostorih urgence.  </w:t>
      </w:r>
      <w:r w:rsidR="00ED02A3">
        <w:rPr>
          <w:rFonts w:asciiTheme="minorHAnsi" w:hAnsiTheme="minorHAnsi" w:cstheme="minorHAnsi"/>
        </w:rPr>
        <w:t>Proženje se lahko izvede preko telefonskega klica ali preko SMS sporočila.</w:t>
      </w:r>
    </w:p>
    <w:p w14:paraId="411573D4" w14:textId="77777777" w:rsidR="00036F5C" w:rsidRDefault="00036F5C" w:rsidP="00853204">
      <w:pPr>
        <w:jc w:val="both"/>
        <w:rPr>
          <w:rFonts w:asciiTheme="minorHAnsi" w:hAnsiTheme="minorHAnsi" w:cstheme="minorHAnsi"/>
        </w:rPr>
      </w:pPr>
    </w:p>
    <w:p w14:paraId="3907B4CB" w14:textId="66C0D59A" w:rsidR="00310C0E" w:rsidRDefault="00310C0E" w:rsidP="00853204">
      <w:pPr>
        <w:jc w:val="both"/>
        <w:rPr>
          <w:rFonts w:asciiTheme="minorHAnsi" w:hAnsiTheme="minorHAnsi" w:cstheme="minorHAnsi"/>
          <w:b/>
          <w:bCs/>
        </w:rPr>
      </w:pPr>
      <w:r w:rsidRPr="00310C0E">
        <w:rPr>
          <w:rFonts w:asciiTheme="minorHAnsi" w:hAnsiTheme="minorHAnsi" w:cstheme="minorHAnsi"/>
          <w:b/>
          <w:bCs/>
        </w:rPr>
        <w:t>TEHNIČNE ZAHTEVE:</w:t>
      </w:r>
    </w:p>
    <w:p w14:paraId="47B70583" w14:textId="207CB0D5" w:rsidR="00310C0E" w:rsidRPr="001E0171" w:rsidRDefault="00ED02A3" w:rsidP="00853204">
      <w:pPr>
        <w:jc w:val="both"/>
        <w:rPr>
          <w:rFonts w:asciiTheme="minorHAnsi" w:hAnsiTheme="minorHAnsi" w:cstheme="minorHAnsi"/>
        </w:rPr>
      </w:pPr>
      <w:r>
        <w:rPr>
          <w:rFonts w:asciiTheme="minorHAnsi" w:hAnsiTheme="minorHAnsi" w:cstheme="minorHAnsi"/>
        </w:rPr>
        <w:t>Oprema ozvočenja mora omogočati</w:t>
      </w:r>
      <w:r w:rsidR="008B088A" w:rsidRPr="001E0171">
        <w:rPr>
          <w:rFonts w:asciiTheme="minorHAnsi" w:hAnsiTheme="minorHAnsi" w:cstheme="minorHAnsi"/>
        </w:rPr>
        <w:t>:</w:t>
      </w:r>
    </w:p>
    <w:p w14:paraId="119A5840" w14:textId="1C021287" w:rsidR="008B088A" w:rsidRPr="001E0171" w:rsidRDefault="00ED02A3" w:rsidP="008B088A">
      <w:pPr>
        <w:pStyle w:val="Odstavekseznama"/>
        <w:numPr>
          <w:ilvl w:val="0"/>
          <w:numId w:val="16"/>
        </w:numPr>
        <w:jc w:val="both"/>
        <w:rPr>
          <w:rFonts w:asciiTheme="minorHAnsi" w:hAnsiTheme="minorHAnsi" w:cstheme="minorHAnsi"/>
        </w:rPr>
      </w:pPr>
      <w:r>
        <w:rPr>
          <w:rFonts w:asciiTheme="minorHAnsi" w:hAnsiTheme="minorHAnsi" w:cstheme="minorHAnsi"/>
        </w:rPr>
        <w:t>Popolno kompatibilnost z obstoječim sistemom ozvočenja SEA</w:t>
      </w:r>
    </w:p>
    <w:p w14:paraId="7069A802" w14:textId="309BDEC2" w:rsidR="008B088A" w:rsidRDefault="00ED02A3" w:rsidP="008B088A">
      <w:pPr>
        <w:pStyle w:val="Odstavekseznama"/>
        <w:numPr>
          <w:ilvl w:val="0"/>
          <w:numId w:val="16"/>
        </w:numPr>
        <w:jc w:val="both"/>
        <w:rPr>
          <w:rFonts w:asciiTheme="minorHAnsi" w:hAnsiTheme="minorHAnsi" w:cstheme="minorHAnsi"/>
        </w:rPr>
      </w:pPr>
      <w:r>
        <w:rPr>
          <w:rFonts w:asciiTheme="minorHAnsi" w:hAnsiTheme="minorHAnsi" w:cstheme="minorHAnsi"/>
        </w:rPr>
        <w:t>Možnost predvajanje internetnega radia v prostoru CKP na polikliniki</w:t>
      </w:r>
      <w:r w:rsidR="008B088A" w:rsidRPr="001E0171">
        <w:rPr>
          <w:rFonts w:asciiTheme="minorHAnsi" w:hAnsiTheme="minorHAnsi" w:cstheme="minorHAnsi"/>
        </w:rPr>
        <w:t xml:space="preserve"> </w:t>
      </w:r>
    </w:p>
    <w:p w14:paraId="0EA0A1C3" w14:textId="269A5855" w:rsidR="00ED02A3" w:rsidRDefault="00ED02A3" w:rsidP="008B088A">
      <w:pPr>
        <w:pStyle w:val="Odstavekseznama"/>
        <w:numPr>
          <w:ilvl w:val="0"/>
          <w:numId w:val="16"/>
        </w:numPr>
        <w:jc w:val="both"/>
        <w:rPr>
          <w:rFonts w:asciiTheme="minorHAnsi" w:hAnsiTheme="minorHAnsi" w:cstheme="minorHAnsi"/>
        </w:rPr>
      </w:pPr>
      <w:r>
        <w:rPr>
          <w:rFonts w:asciiTheme="minorHAnsi" w:hAnsiTheme="minorHAnsi" w:cstheme="minorHAnsi"/>
        </w:rPr>
        <w:t xml:space="preserve">Ojačevalnik (5 kanalni) mora omogočati nastavitev glasnosti za vsak </w:t>
      </w:r>
      <w:r w:rsidR="001930C6">
        <w:rPr>
          <w:rFonts w:asciiTheme="minorHAnsi" w:hAnsiTheme="minorHAnsi" w:cstheme="minorHAnsi"/>
        </w:rPr>
        <w:t>izhod</w:t>
      </w:r>
      <w:r>
        <w:rPr>
          <w:rFonts w:asciiTheme="minorHAnsi" w:hAnsiTheme="minorHAnsi" w:cstheme="minorHAnsi"/>
        </w:rPr>
        <w:t xml:space="preserve"> posebej</w:t>
      </w:r>
    </w:p>
    <w:p w14:paraId="18A51C3E" w14:textId="0581AD06" w:rsidR="00ED02A3" w:rsidRPr="001E0171" w:rsidRDefault="001930C6" w:rsidP="008B088A">
      <w:pPr>
        <w:pStyle w:val="Odstavekseznama"/>
        <w:numPr>
          <w:ilvl w:val="0"/>
          <w:numId w:val="16"/>
        </w:numPr>
        <w:jc w:val="both"/>
        <w:rPr>
          <w:rFonts w:asciiTheme="minorHAnsi" w:hAnsiTheme="minorHAnsi" w:cstheme="minorHAnsi"/>
        </w:rPr>
      </w:pPr>
      <w:r>
        <w:rPr>
          <w:rFonts w:asciiTheme="minorHAnsi" w:hAnsiTheme="minorHAnsi" w:cstheme="minorHAnsi"/>
        </w:rPr>
        <w:t>V ojačevalnik mora biti vgrajen mikser – več vhodov</w:t>
      </w:r>
    </w:p>
    <w:p w14:paraId="19CFE68E" w14:textId="7AE24F9D" w:rsidR="00ED02A3" w:rsidRDefault="00ED02A3" w:rsidP="008B088A">
      <w:pPr>
        <w:pStyle w:val="Odstavekseznama"/>
        <w:numPr>
          <w:ilvl w:val="0"/>
          <w:numId w:val="16"/>
        </w:numPr>
        <w:jc w:val="both"/>
        <w:rPr>
          <w:rFonts w:asciiTheme="minorHAnsi" w:hAnsiTheme="minorHAnsi" w:cstheme="minorHAnsi"/>
        </w:rPr>
      </w:pPr>
      <w:r>
        <w:rPr>
          <w:rFonts w:asciiTheme="minorHAnsi" w:hAnsiTheme="minorHAnsi" w:cstheme="minorHAnsi"/>
        </w:rPr>
        <w:t xml:space="preserve">Popolno kompatibilnost z obstoječim ožičenjem ozvočenja </w:t>
      </w:r>
    </w:p>
    <w:p w14:paraId="4D27D5D7" w14:textId="77777777" w:rsidR="00D27EB6" w:rsidRDefault="00ED02A3" w:rsidP="00D27EB6">
      <w:pPr>
        <w:pStyle w:val="Odstavekseznama"/>
        <w:numPr>
          <w:ilvl w:val="0"/>
          <w:numId w:val="16"/>
        </w:numPr>
        <w:jc w:val="both"/>
        <w:rPr>
          <w:rFonts w:asciiTheme="minorHAnsi" w:hAnsiTheme="minorHAnsi" w:cstheme="minorHAnsi"/>
        </w:rPr>
      </w:pPr>
      <w:r>
        <w:rPr>
          <w:rFonts w:asciiTheme="minorHAnsi" w:hAnsiTheme="minorHAnsi" w:cstheme="minorHAnsi"/>
        </w:rPr>
        <w:t>Modul za pred posneta obvestila mora omogočati da lahko naročnik spreminja oz. posname novo sporočilo</w:t>
      </w:r>
    </w:p>
    <w:p w14:paraId="3CFCB10A" w14:textId="77777777" w:rsidR="00D27EB6" w:rsidRDefault="00D27EB6" w:rsidP="00D27EB6">
      <w:pPr>
        <w:jc w:val="both"/>
        <w:rPr>
          <w:rFonts w:asciiTheme="minorHAnsi" w:hAnsiTheme="minorHAnsi" w:cstheme="minorHAnsi"/>
        </w:rPr>
      </w:pPr>
    </w:p>
    <w:p w14:paraId="1884639B" w14:textId="516C260D" w:rsidR="008B088A" w:rsidRPr="00D27EB6" w:rsidRDefault="00ED02A3" w:rsidP="00D27EB6">
      <w:pPr>
        <w:jc w:val="both"/>
        <w:rPr>
          <w:rFonts w:asciiTheme="minorHAnsi" w:hAnsiTheme="minorHAnsi" w:cstheme="minorHAnsi"/>
        </w:rPr>
      </w:pPr>
      <w:r w:rsidRPr="00D27EB6">
        <w:rPr>
          <w:rFonts w:asciiTheme="minorHAnsi" w:hAnsiTheme="minorHAnsi" w:cstheme="minorHAnsi"/>
        </w:rPr>
        <w:t xml:space="preserve"> </w:t>
      </w:r>
      <w:r w:rsidR="00D27EB6" w:rsidRPr="00D27EB6">
        <w:rPr>
          <w:rFonts w:asciiTheme="minorHAnsi" w:hAnsiTheme="minorHAnsi" w:cstheme="minorHAnsi"/>
        </w:rPr>
        <w:t>Garancijski rok za vgrajeno opremo je vsaj 12 mesecev, garancijski rok začne teči z uspešnim preizkusom opreme oz. z dnem podpisa delovnega naloga.</w:t>
      </w:r>
    </w:p>
    <w:p w14:paraId="46675D53" w14:textId="77777777" w:rsidR="001E0171" w:rsidRPr="001E0171" w:rsidRDefault="001E0171" w:rsidP="001E0171">
      <w:pPr>
        <w:pStyle w:val="Odstavekseznama"/>
        <w:jc w:val="both"/>
        <w:rPr>
          <w:rFonts w:asciiTheme="minorHAnsi" w:hAnsiTheme="minorHAnsi" w:cstheme="minorHAnsi"/>
        </w:rPr>
      </w:pPr>
    </w:p>
    <w:p w14:paraId="11537751" w14:textId="0098B0F1" w:rsidR="001E0171" w:rsidRPr="00B24992" w:rsidRDefault="00B24992" w:rsidP="001E0171">
      <w:pPr>
        <w:pStyle w:val="Odstavekseznama"/>
        <w:jc w:val="both"/>
        <w:rPr>
          <w:rFonts w:asciiTheme="minorHAnsi" w:hAnsiTheme="minorHAnsi" w:cstheme="minorHAnsi"/>
          <w:b/>
          <w:bCs/>
        </w:rPr>
      </w:pPr>
      <w:r w:rsidRPr="00B24992">
        <w:rPr>
          <w:rFonts w:asciiTheme="minorHAnsi" w:hAnsiTheme="minorHAnsi" w:cstheme="minorHAnsi"/>
          <w:b/>
          <w:bCs/>
        </w:rPr>
        <w:t>Rok izvedbe de</w:t>
      </w:r>
      <w:r w:rsidR="00D27EB6">
        <w:rPr>
          <w:rFonts w:asciiTheme="minorHAnsi" w:hAnsiTheme="minorHAnsi" w:cstheme="minorHAnsi"/>
          <w:b/>
          <w:bCs/>
        </w:rPr>
        <w:t>l: 30 dni od oddaje naročila</w:t>
      </w:r>
    </w:p>
    <w:p w14:paraId="49FDFA22" w14:textId="6E97BC2B" w:rsidR="008D67E8" w:rsidRDefault="008D67E8" w:rsidP="008D67E8">
      <w:pPr>
        <w:jc w:val="both"/>
        <w:rPr>
          <w:rFonts w:asciiTheme="minorHAnsi" w:hAnsiTheme="minorHAnsi" w:cstheme="minorHAnsi"/>
          <w:b/>
          <w:bCs/>
        </w:rPr>
      </w:pPr>
      <w:bookmarkStart w:id="1" w:name="_Hlk108765734"/>
    </w:p>
    <w:p w14:paraId="1AFD40AE" w14:textId="77777777" w:rsidR="00B465EA" w:rsidRDefault="00B465EA" w:rsidP="008D67E8">
      <w:pPr>
        <w:jc w:val="both"/>
        <w:rPr>
          <w:rFonts w:asciiTheme="minorHAnsi" w:hAnsiTheme="minorHAnsi" w:cstheme="minorHAnsi"/>
          <w:b/>
          <w:bCs/>
        </w:rPr>
      </w:pPr>
    </w:p>
    <w:p w14:paraId="6904E24F" w14:textId="77777777" w:rsidR="00B465EA" w:rsidRPr="00B465EA" w:rsidRDefault="00B465EA" w:rsidP="00B465EA">
      <w:pPr>
        <w:spacing w:line="276" w:lineRule="auto"/>
        <w:jc w:val="both"/>
        <w:rPr>
          <w:rFonts w:asciiTheme="minorHAnsi" w:hAnsiTheme="minorHAnsi" w:cstheme="minorHAnsi"/>
          <w:b/>
          <w:bCs/>
        </w:rPr>
      </w:pPr>
      <w:r w:rsidRPr="00B465EA">
        <w:rPr>
          <w:rFonts w:asciiTheme="minorHAnsi" w:hAnsiTheme="minorHAnsi" w:cstheme="minorHAnsi"/>
          <w:b/>
          <w:bCs/>
        </w:rPr>
        <w:t>Splošne zahteve:</w:t>
      </w:r>
    </w:p>
    <w:p w14:paraId="7B6ADECE" w14:textId="77777777" w:rsidR="00B465EA" w:rsidRDefault="00B465EA" w:rsidP="00B465EA">
      <w:pPr>
        <w:spacing w:line="276" w:lineRule="auto"/>
        <w:jc w:val="both"/>
        <w:rPr>
          <w:rFonts w:asciiTheme="minorHAnsi" w:hAnsiTheme="minorHAnsi" w:cstheme="minorHAnsi"/>
        </w:rPr>
      </w:pPr>
      <w:r w:rsidRPr="00B465EA">
        <w:rPr>
          <w:rFonts w:asciiTheme="minorHAnsi" w:hAnsiTheme="minorHAnsi" w:cstheme="minorHAnsi"/>
        </w:rPr>
        <w:t>1. Osnova za realizacijo dobave  je prejem pisnega naročila s strani naročnika. Ponudbe zbiramo informativno za predložitev v presojo odobritve. V kolikor bomo prejeli odobritev s strani pristojnih bomo realizacijo izvedli pri najugodnejšemu ponudniku, ko bo izpolnjeval tehnične zahteve.</w:t>
      </w:r>
    </w:p>
    <w:p w14:paraId="55FF71A8" w14:textId="77777777" w:rsidR="00B465EA" w:rsidRDefault="00B465EA" w:rsidP="00B465EA">
      <w:pPr>
        <w:spacing w:line="276" w:lineRule="auto"/>
        <w:jc w:val="both"/>
        <w:rPr>
          <w:rFonts w:asciiTheme="minorHAnsi" w:hAnsiTheme="minorHAnsi" w:cstheme="minorHAnsi"/>
        </w:rPr>
      </w:pPr>
    </w:p>
    <w:p w14:paraId="7750E191" w14:textId="3462A38A" w:rsidR="00B465EA" w:rsidRPr="00B465EA" w:rsidRDefault="00B465EA" w:rsidP="00B465EA">
      <w:pPr>
        <w:jc w:val="both"/>
        <w:rPr>
          <w:rFonts w:asciiTheme="minorHAnsi" w:hAnsiTheme="minorHAnsi" w:cstheme="minorHAnsi"/>
          <w:b/>
          <w:lang w:eastAsia="zh-CN"/>
        </w:rPr>
      </w:pPr>
      <w:r>
        <w:rPr>
          <w:rFonts w:asciiTheme="minorHAnsi" w:hAnsiTheme="minorHAnsi" w:cstheme="minorHAnsi"/>
        </w:rPr>
        <w:t xml:space="preserve">2. </w:t>
      </w:r>
      <w:r w:rsidRPr="0040467C">
        <w:rPr>
          <w:rFonts w:asciiTheme="minorHAnsi" w:hAnsiTheme="minorHAnsi" w:cstheme="minorHAnsi"/>
        </w:rPr>
        <w:t>Cena mora vsebovati vse stroške, popuste, rabate in davek na dodano vrednost.</w:t>
      </w:r>
    </w:p>
    <w:p w14:paraId="4DF26EC9" w14:textId="77777777" w:rsidR="00B465EA" w:rsidRPr="00B465EA" w:rsidRDefault="00B465EA" w:rsidP="00B465EA">
      <w:pPr>
        <w:spacing w:line="276" w:lineRule="auto"/>
        <w:jc w:val="both"/>
        <w:rPr>
          <w:rFonts w:asciiTheme="minorHAnsi" w:hAnsiTheme="minorHAnsi" w:cstheme="minorHAnsi"/>
        </w:rPr>
      </w:pPr>
    </w:p>
    <w:p w14:paraId="6890E8DD" w14:textId="2F179F2F" w:rsidR="00B465EA" w:rsidRPr="00B465EA" w:rsidRDefault="00B465EA" w:rsidP="00B465EA">
      <w:pPr>
        <w:spacing w:line="276" w:lineRule="auto"/>
        <w:jc w:val="both"/>
        <w:rPr>
          <w:rFonts w:asciiTheme="minorHAnsi" w:hAnsiTheme="minorHAnsi" w:cstheme="minorHAnsi"/>
        </w:rPr>
      </w:pPr>
      <w:r>
        <w:rPr>
          <w:rFonts w:asciiTheme="minorHAnsi" w:hAnsiTheme="minorHAnsi" w:cstheme="minorHAnsi"/>
        </w:rPr>
        <w:t>3</w:t>
      </w:r>
      <w:r w:rsidRPr="00B465EA">
        <w:rPr>
          <w:rFonts w:asciiTheme="minorHAnsi" w:hAnsiTheme="minorHAnsi" w:cstheme="minorHAnsi"/>
        </w:rPr>
        <w:t>. Naročnik bo ponudnike, ki so oddali ponudbo skladno z določilom drugega odstavka 21. člena ZJN-3 pisno obvestil najkasneje v roku 30 dni od oddaje evidenčnega naročila.</w:t>
      </w:r>
    </w:p>
    <w:p w14:paraId="1A4249F1" w14:textId="77777777" w:rsidR="00B465EA" w:rsidRPr="00B465EA" w:rsidRDefault="00B465EA" w:rsidP="00B465EA">
      <w:pPr>
        <w:spacing w:line="276" w:lineRule="auto"/>
        <w:jc w:val="both"/>
        <w:rPr>
          <w:rFonts w:asciiTheme="minorHAnsi" w:hAnsiTheme="minorHAnsi" w:cstheme="minorHAnsi"/>
          <w:b/>
        </w:rPr>
      </w:pPr>
    </w:p>
    <w:p w14:paraId="7C1B6C5A" w14:textId="70AF07FD" w:rsidR="00B465EA" w:rsidRDefault="00B465EA" w:rsidP="00B465EA">
      <w:pPr>
        <w:spacing w:line="276" w:lineRule="auto"/>
        <w:jc w:val="both"/>
        <w:rPr>
          <w:rFonts w:asciiTheme="minorHAnsi" w:hAnsiTheme="minorHAnsi" w:cstheme="minorHAnsi"/>
          <w:lang w:eastAsia="zh-CN"/>
        </w:rPr>
      </w:pPr>
      <w:r>
        <w:rPr>
          <w:rFonts w:asciiTheme="minorHAnsi" w:hAnsiTheme="minorHAnsi" w:cstheme="minorHAnsi"/>
          <w:lang w:eastAsia="zh-CN"/>
        </w:rPr>
        <w:t>4</w:t>
      </w:r>
      <w:r w:rsidRPr="00B465EA">
        <w:rPr>
          <w:rFonts w:asciiTheme="minorHAnsi" w:hAnsiTheme="minorHAnsi" w:cstheme="minorHAnsi"/>
          <w:lang w:eastAsia="zh-CN"/>
        </w:rPr>
        <w:t>.</w:t>
      </w:r>
      <w:r w:rsidRPr="00B465EA">
        <w:rPr>
          <w:rFonts w:asciiTheme="minorHAnsi" w:hAnsiTheme="minorHAnsi" w:cstheme="minorHAnsi"/>
          <w:i/>
          <w:iCs/>
          <w:lang w:eastAsia="zh-CN"/>
        </w:rPr>
        <w:t xml:space="preserve"> </w:t>
      </w:r>
      <w:r w:rsidRPr="00B465EA">
        <w:rPr>
          <w:rFonts w:asciiTheme="minorHAnsi" w:hAnsiTheme="minorHAnsi" w:cstheme="minorHAnsi"/>
          <w:lang w:eastAsia="zh-CN"/>
        </w:rPr>
        <w:t>Naročnik se zavezuje naročeno ter dobavljeno blago, izvedeno storitev plačati v roku  30 dni od datuma uradnega prejema računa oziroma v roku, skladno z veljavno zakonodajo.</w:t>
      </w:r>
    </w:p>
    <w:p w14:paraId="093EB63D" w14:textId="77777777" w:rsidR="00B465EA" w:rsidRDefault="00B465EA" w:rsidP="00B465EA">
      <w:pPr>
        <w:spacing w:line="276" w:lineRule="auto"/>
        <w:jc w:val="both"/>
        <w:rPr>
          <w:rFonts w:asciiTheme="minorHAnsi" w:hAnsiTheme="minorHAnsi" w:cstheme="minorHAnsi"/>
          <w:lang w:eastAsia="zh-CN"/>
        </w:rPr>
      </w:pPr>
    </w:p>
    <w:p w14:paraId="687B2ABE" w14:textId="66366ED7" w:rsidR="00B465EA" w:rsidRPr="001E0171" w:rsidRDefault="00B465EA" w:rsidP="00B465EA">
      <w:pPr>
        <w:jc w:val="both"/>
        <w:rPr>
          <w:rFonts w:asciiTheme="minorHAnsi" w:hAnsiTheme="minorHAnsi" w:cstheme="minorHAnsi"/>
          <w:lang w:eastAsia="zh-CN"/>
        </w:rPr>
      </w:pPr>
      <w:r>
        <w:rPr>
          <w:rFonts w:asciiTheme="minorHAnsi" w:hAnsiTheme="minorHAnsi" w:cstheme="minorHAnsi"/>
          <w:lang w:eastAsia="zh-CN"/>
        </w:rPr>
        <w:t xml:space="preserve">5. </w:t>
      </w:r>
      <w:r w:rsidRPr="001E0171">
        <w:rPr>
          <w:rFonts w:asciiTheme="minorHAnsi" w:hAnsiTheme="minorHAnsi" w:cstheme="minorHAnsi"/>
          <w:lang w:eastAsia="zh-CN"/>
        </w:rPr>
        <w:t>Pogoj za plačilo računa je uspešna primopredaja izvedenih del, ki vključuje :</w:t>
      </w:r>
    </w:p>
    <w:p w14:paraId="5823AFFC" w14:textId="77777777" w:rsidR="00B465EA" w:rsidRPr="001E0171" w:rsidRDefault="00B465EA" w:rsidP="00B465EA">
      <w:pPr>
        <w:numPr>
          <w:ilvl w:val="0"/>
          <w:numId w:val="17"/>
        </w:numPr>
        <w:jc w:val="both"/>
        <w:rPr>
          <w:rFonts w:asciiTheme="minorHAnsi" w:hAnsiTheme="minorHAnsi" w:cstheme="minorHAnsi"/>
          <w:lang w:eastAsia="zh-CN"/>
        </w:rPr>
      </w:pPr>
      <w:r w:rsidRPr="001E0171">
        <w:rPr>
          <w:rFonts w:asciiTheme="minorHAnsi" w:hAnsiTheme="minorHAnsi" w:cstheme="minorHAnsi"/>
          <w:lang w:eastAsia="zh-CN"/>
        </w:rPr>
        <w:t xml:space="preserve">Uspešna implementacija </w:t>
      </w:r>
      <w:r>
        <w:rPr>
          <w:rFonts w:asciiTheme="minorHAnsi" w:hAnsiTheme="minorHAnsi" w:cstheme="minorHAnsi"/>
          <w:lang w:eastAsia="zh-CN"/>
        </w:rPr>
        <w:t>opreme v prostor CKP – poliklinika in prostor za nadzor - urgenca</w:t>
      </w:r>
      <w:r w:rsidRPr="001E0171">
        <w:rPr>
          <w:rFonts w:asciiTheme="minorHAnsi" w:hAnsiTheme="minorHAnsi" w:cstheme="minorHAnsi"/>
          <w:lang w:eastAsia="zh-CN"/>
        </w:rPr>
        <w:t>,</w:t>
      </w:r>
    </w:p>
    <w:p w14:paraId="6C234523" w14:textId="77777777" w:rsidR="00B465EA" w:rsidRPr="001E0171" w:rsidRDefault="00B465EA" w:rsidP="00B465EA">
      <w:pPr>
        <w:numPr>
          <w:ilvl w:val="0"/>
          <w:numId w:val="17"/>
        </w:numPr>
        <w:jc w:val="both"/>
        <w:rPr>
          <w:rFonts w:asciiTheme="minorHAnsi" w:hAnsiTheme="minorHAnsi" w:cstheme="minorHAnsi"/>
          <w:lang w:eastAsia="zh-CN"/>
        </w:rPr>
      </w:pPr>
      <w:r w:rsidRPr="001E0171">
        <w:rPr>
          <w:rFonts w:asciiTheme="minorHAnsi" w:hAnsiTheme="minorHAnsi" w:cstheme="minorHAnsi"/>
          <w:lang w:eastAsia="zh-CN"/>
        </w:rPr>
        <w:t xml:space="preserve">s strani naročnika podpisano poročilo izvajalca  o  izvedenem  obsegu del  v obliki        </w:t>
      </w:r>
      <w:r w:rsidRPr="001E0171">
        <w:rPr>
          <w:rFonts w:asciiTheme="minorHAnsi" w:hAnsiTheme="minorHAnsi" w:cstheme="minorHAnsi"/>
          <w:b/>
          <w:lang w:eastAsia="zh-CN"/>
        </w:rPr>
        <w:t>delovnega naloga</w:t>
      </w:r>
      <w:r w:rsidRPr="001E0171">
        <w:rPr>
          <w:rFonts w:asciiTheme="minorHAnsi" w:hAnsiTheme="minorHAnsi" w:cstheme="minorHAnsi"/>
          <w:lang w:eastAsia="zh-CN"/>
        </w:rPr>
        <w:t xml:space="preserve">, z natančnim opisom izvedenih storitev.  </w:t>
      </w:r>
      <w:r w:rsidRPr="001E0171">
        <w:rPr>
          <w:rFonts w:asciiTheme="minorHAnsi" w:hAnsiTheme="minorHAnsi" w:cstheme="minorHAnsi"/>
          <w:b/>
          <w:lang w:eastAsia="zh-CN"/>
        </w:rPr>
        <w:t>Pristojna oseba naročnika</w:t>
      </w:r>
      <w:r w:rsidRPr="001E0171">
        <w:rPr>
          <w:rFonts w:asciiTheme="minorHAnsi" w:hAnsiTheme="minorHAnsi" w:cstheme="minorHAnsi"/>
          <w:lang w:eastAsia="zh-CN"/>
        </w:rPr>
        <w:t xml:space="preserve"> za podpis je </w:t>
      </w:r>
      <w:r w:rsidRPr="001E0171">
        <w:rPr>
          <w:rFonts w:asciiTheme="minorHAnsi" w:hAnsiTheme="minorHAnsi" w:cstheme="minorHAnsi"/>
          <w:b/>
          <w:bCs/>
          <w:lang w:eastAsia="zh-CN"/>
        </w:rPr>
        <w:t>Blaž Deželak</w:t>
      </w:r>
      <w:r w:rsidRPr="001E0171">
        <w:rPr>
          <w:rFonts w:asciiTheme="minorHAnsi" w:hAnsiTheme="minorHAnsi" w:cstheme="minorHAnsi"/>
          <w:b/>
          <w:i/>
          <w:iCs/>
          <w:lang w:eastAsia="zh-CN"/>
        </w:rPr>
        <w:t>.</w:t>
      </w:r>
    </w:p>
    <w:p w14:paraId="089C1FC3" w14:textId="77777777" w:rsidR="00B465EA" w:rsidRPr="00B465EA" w:rsidRDefault="00B465EA" w:rsidP="00B465EA">
      <w:pPr>
        <w:spacing w:line="276" w:lineRule="auto"/>
        <w:jc w:val="both"/>
        <w:rPr>
          <w:rFonts w:asciiTheme="minorHAnsi" w:hAnsiTheme="minorHAnsi" w:cstheme="minorHAnsi"/>
          <w:lang w:eastAsia="zh-CN"/>
        </w:rPr>
      </w:pPr>
    </w:p>
    <w:p w14:paraId="4318B5AD" w14:textId="77777777" w:rsidR="00B465EA" w:rsidRPr="00B465EA" w:rsidRDefault="00B465EA" w:rsidP="00B465EA">
      <w:pPr>
        <w:spacing w:line="276" w:lineRule="auto"/>
        <w:jc w:val="both"/>
        <w:rPr>
          <w:rFonts w:asciiTheme="minorHAnsi" w:hAnsiTheme="minorHAnsi" w:cstheme="minorHAnsi"/>
          <w:lang w:eastAsia="zh-CN"/>
        </w:rPr>
      </w:pPr>
    </w:p>
    <w:p w14:paraId="25FE86CA" w14:textId="3232E519" w:rsidR="00B465EA" w:rsidRPr="00B465EA" w:rsidRDefault="00B465EA" w:rsidP="00B465EA">
      <w:pPr>
        <w:tabs>
          <w:tab w:val="left" w:pos="2280"/>
        </w:tabs>
        <w:spacing w:line="276" w:lineRule="auto"/>
        <w:rPr>
          <w:rFonts w:asciiTheme="minorHAnsi" w:hAnsiTheme="minorHAnsi" w:cstheme="minorHAnsi"/>
          <w:color w:val="000000" w:themeColor="text1"/>
        </w:rPr>
      </w:pPr>
      <w:r>
        <w:rPr>
          <w:rFonts w:asciiTheme="minorHAnsi" w:hAnsiTheme="minorHAnsi" w:cstheme="minorHAnsi"/>
          <w:lang w:eastAsia="zh-CN"/>
        </w:rPr>
        <w:t>6</w:t>
      </w:r>
      <w:r w:rsidRPr="00B465EA">
        <w:rPr>
          <w:rFonts w:asciiTheme="minorHAnsi" w:hAnsiTheme="minorHAnsi" w:cstheme="minorHAnsi"/>
          <w:lang w:eastAsia="zh-CN"/>
        </w:rPr>
        <w:t xml:space="preserve">. </w:t>
      </w:r>
      <w:r w:rsidRPr="00B465EA">
        <w:rPr>
          <w:rFonts w:asciiTheme="minorHAnsi" w:hAnsiTheme="minorHAnsi" w:cstheme="minorHAnsi"/>
          <w:color w:val="000000" w:themeColor="text1"/>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3085BE2A" w14:textId="77777777" w:rsidR="00B465EA" w:rsidRPr="004B24C0" w:rsidRDefault="00B465EA" w:rsidP="00B465EA">
      <w:pPr>
        <w:spacing w:line="276" w:lineRule="auto"/>
        <w:jc w:val="both"/>
        <w:rPr>
          <w:rFonts w:cstheme="minorHAnsi"/>
          <w:lang w:eastAsia="zh-CN"/>
        </w:rPr>
      </w:pPr>
    </w:p>
    <w:bookmarkEnd w:id="1"/>
    <w:p w14:paraId="083125C2" w14:textId="77777777" w:rsidR="001E0171" w:rsidRPr="0040467C" w:rsidRDefault="001E0171" w:rsidP="004F1569">
      <w:pPr>
        <w:jc w:val="both"/>
        <w:rPr>
          <w:rFonts w:asciiTheme="minorHAnsi" w:hAnsiTheme="minorHAnsi" w:cstheme="minorHAnsi"/>
          <w:lang w:eastAsia="zh-CN"/>
        </w:rPr>
      </w:pP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11DA7C95" w14:textId="11275DD2" w:rsidR="008937C1" w:rsidRDefault="008937C1" w:rsidP="004F1569">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767BAE97" w14:textId="77777777" w:rsidR="001E0171" w:rsidRPr="001E0171" w:rsidRDefault="001E0171" w:rsidP="001E0171">
      <w:pPr>
        <w:pStyle w:val="Odstavekseznama"/>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01EB3493" w:rsidR="008937C1" w:rsidRPr="0040467C" w:rsidRDefault="00B24992"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Klavdija Trunkl</w:t>
      </w:r>
    </w:p>
    <w:p w14:paraId="743737AD" w14:textId="210E24C4"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00B24992" w:rsidRPr="00416B38">
          <w:rPr>
            <w:rStyle w:val="Hiperpovezava"/>
            <w:rFonts w:asciiTheme="minorHAnsi" w:hAnsiTheme="minorHAnsi" w:cstheme="minorHAnsi"/>
            <w:sz w:val="22"/>
            <w:szCs w:val="22"/>
          </w:rPr>
          <w:t>klavdija.trunkl@sb-celje.si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lastRenderedPageBreak/>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0B623AE3" w:rsidR="003B2150" w:rsidRDefault="003B2150" w:rsidP="003B2150">
      <w:pPr>
        <w:rPr>
          <w:rFonts w:asciiTheme="minorHAnsi" w:hAnsiTheme="minorHAnsi" w:cstheme="minorHAnsi"/>
          <w:bCs/>
        </w:rPr>
      </w:pPr>
      <w:r w:rsidRPr="0040467C">
        <w:rPr>
          <w:rFonts w:asciiTheme="minorHAnsi" w:hAnsiTheme="minorHAnsi" w:cstheme="minorHAnsi"/>
        </w:rPr>
        <w:t>z oznako EN_N_</w:t>
      </w:r>
      <w:r w:rsidR="00B465EA">
        <w:rPr>
          <w:rFonts w:asciiTheme="minorHAnsi" w:hAnsiTheme="minorHAnsi" w:cstheme="minorHAnsi"/>
        </w:rPr>
        <w:t>201</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765CCD">
        <w:rPr>
          <w:rFonts w:asciiTheme="minorHAnsi" w:hAnsiTheme="minorHAnsi" w:cstheme="minorHAnsi"/>
          <w:b/>
          <w:bCs/>
        </w:rPr>
        <w:t>Zamenjava okvarjenih modulov centralnega ozvočenja poliklinike in ureditev govornega obveščanja ob pristanku helikopterja</w:t>
      </w:r>
      <w:r w:rsidR="001E0171" w:rsidRPr="0040467C">
        <w:rPr>
          <w:rFonts w:asciiTheme="minorHAnsi" w:hAnsiTheme="minorHAnsi" w:cstheme="minorHAnsi"/>
          <w:bCs/>
        </w:rPr>
        <w:t xml:space="preserve"> </w:t>
      </w:r>
      <w:r w:rsidRPr="0040467C">
        <w:rPr>
          <w:rFonts w:asciiTheme="minorHAnsi" w:hAnsiTheme="minorHAnsi" w:cstheme="minorHAnsi"/>
          <w:bCs/>
        </w:rPr>
        <w:t xml:space="preserve">do najkasneje  </w:t>
      </w:r>
      <w:r w:rsidR="00765CCD">
        <w:rPr>
          <w:rFonts w:asciiTheme="minorHAnsi" w:hAnsiTheme="minorHAnsi" w:cstheme="minorHAnsi"/>
          <w:bCs/>
        </w:rPr>
        <w:t>30</w:t>
      </w:r>
      <w:r w:rsidR="00571989">
        <w:rPr>
          <w:rFonts w:asciiTheme="minorHAnsi" w:hAnsiTheme="minorHAnsi" w:cstheme="minorHAnsi"/>
          <w:bCs/>
        </w:rPr>
        <w:t>.</w:t>
      </w:r>
      <w:r w:rsidR="00765CCD">
        <w:rPr>
          <w:rFonts w:asciiTheme="minorHAnsi" w:hAnsiTheme="minorHAnsi" w:cstheme="minorHAnsi"/>
          <w:bCs/>
        </w:rPr>
        <w:t>10</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0C9CF7E2" w14:textId="77777777" w:rsidR="00B24992" w:rsidRDefault="00B24992" w:rsidP="003B2150">
      <w:pPr>
        <w:rPr>
          <w:rFonts w:asciiTheme="minorHAnsi" w:hAnsiTheme="minorHAnsi" w:cstheme="minorHAnsi"/>
          <w:bCs/>
        </w:rPr>
      </w:pPr>
    </w:p>
    <w:p w14:paraId="77353B0C" w14:textId="63873155" w:rsidR="00B24992" w:rsidRDefault="00B24992" w:rsidP="003B2150">
      <w:pPr>
        <w:rPr>
          <w:rFonts w:asciiTheme="minorHAnsi" w:hAnsiTheme="minorHAnsi" w:cstheme="minorHAnsi"/>
          <w:bCs/>
        </w:rPr>
      </w:pPr>
      <w:r>
        <w:rPr>
          <w:rFonts w:asciiTheme="minorHAnsi" w:hAnsiTheme="minorHAnsi" w:cstheme="minorHAnsi"/>
          <w:bCs/>
        </w:rPr>
        <w:t>Pripravila:</w:t>
      </w:r>
    </w:p>
    <w:p w14:paraId="44F5E567" w14:textId="56999706" w:rsidR="00B24992" w:rsidRPr="0040467C" w:rsidRDefault="00B24992" w:rsidP="003B2150">
      <w:pPr>
        <w:rPr>
          <w:rFonts w:asciiTheme="minorHAnsi" w:hAnsiTheme="minorHAnsi" w:cstheme="minorHAnsi"/>
          <w:bCs/>
        </w:rPr>
      </w:pPr>
      <w:r>
        <w:rPr>
          <w:rFonts w:asciiTheme="minorHAnsi" w:hAnsiTheme="minorHAnsi" w:cstheme="minorHAnsi"/>
          <w:bCs/>
        </w:rPr>
        <w:t>Klavdija Trunkl</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14F1221" w14:textId="2FA58557" w:rsidR="00765CCD" w:rsidRDefault="008937C1" w:rsidP="00765CCD">
      <w:pPr>
        <w:spacing w:line="254" w:lineRule="auto"/>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B24992">
        <w:rPr>
          <w:rFonts w:asciiTheme="minorHAnsi" w:hAnsiTheme="minorHAnsi" w:cstheme="minorHAnsi"/>
          <w:sz w:val="22"/>
          <w:szCs w:val="22"/>
        </w:rPr>
        <w:t xml:space="preserve">EN_N_201_2025 </w:t>
      </w:r>
      <w:r w:rsidR="00765CCD">
        <w:rPr>
          <w:rFonts w:asciiTheme="minorHAnsi" w:hAnsiTheme="minorHAnsi" w:cstheme="minorHAnsi"/>
          <w:b/>
          <w:bCs/>
        </w:rPr>
        <w:t>Zamenjava okvarjenih modulov centralnega ozvočenja poliklinike in ureditev govornega obveščanja ob pristanku helikopterja</w:t>
      </w:r>
      <w:r w:rsidR="00765CCD" w:rsidRPr="00DE36FF">
        <w:rPr>
          <w:rFonts w:asciiTheme="minorHAnsi" w:hAnsiTheme="minorHAnsi" w:cstheme="minorHAnsi"/>
          <w:sz w:val="22"/>
          <w:szCs w:val="22"/>
        </w:rPr>
        <w:t xml:space="preserve"> </w:t>
      </w:r>
    </w:p>
    <w:p w14:paraId="549F3252" w14:textId="51B89593" w:rsidR="008937C1" w:rsidRPr="00DE36FF" w:rsidRDefault="008937C1" w:rsidP="00765CCD">
      <w:pPr>
        <w:spacing w:line="254" w:lineRule="auto"/>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1930C6" w:rsidRPr="00DE36FF" w14:paraId="68558A97" w14:textId="77777777" w:rsidTr="008937C1">
        <w:tc>
          <w:tcPr>
            <w:tcW w:w="441" w:type="dxa"/>
          </w:tcPr>
          <w:p w14:paraId="6B9C4F6D" w14:textId="51DD496C" w:rsidR="001930C6" w:rsidRPr="00643A7B" w:rsidRDefault="001930C6" w:rsidP="00853204">
            <w:pPr>
              <w:pStyle w:val="Telobesedila"/>
              <w:spacing w:before="1" w:after="6"/>
              <w:jc w:val="both"/>
            </w:pPr>
            <w:r>
              <w:t>1.</w:t>
            </w:r>
          </w:p>
        </w:tc>
        <w:tc>
          <w:tcPr>
            <w:tcW w:w="4061" w:type="dxa"/>
          </w:tcPr>
          <w:p w14:paraId="669FEE6C" w14:textId="0D61AF67" w:rsidR="001930C6" w:rsidRDefault="001930C6" w:rsidP="00853204">
            <w:pPr>
              <w:pStyle w:val="Telobesedila"/>
              <w:spacing w:before="1" w:after="6"/>
              <w:jc w:val="both"/>
              <w:rPr>
                <w:rFonts w:asciiTheme="minorHAnsi" w:hAnsiTheme="minorHAnsi" w:cstheme="minorHAnsi"/>
                <w:b/>
                <w:bCs/>
              </w:rPr>
            </w:pPr>
            <w:r>
              <w:rPr>
                <w:rFonts w:asciiTheme="minorHAnsi" w:hAnsiTheme="minorHAnsi" w:cstheme="minorHAnsi"/>
                <w:b/>
                <w:bCs/>
              </w:rPr>
              <w:t>Medijski predvajalnik – internetni radio</w:t>
            </w:r>
          </w:p>
        </w:tc>
        <w:tc>
          <w:tcPr>
            <w:tcW w:w="756" w:type="dxa"/>
          </w:tcPr>
          <w:p w14:paraId="208A9FBF" w14:textId="23DA0A9C" w:rsidR="001930C6" w:rsidRPr="00CE00C9" w:rsidRDefault="001930C6" w:rsidP="00853204">
            <w:pPr>
              <w:pStyle w:val="Telobesedila"/>
              <w:spacing w:before="1" w:after="6"/>
              <w:jc w:val="both"/>
            </w:pPr>
            <w:r>
              <w:t xml:space="preserve">1 </w:t>
            </w:r>
          </w:p>
        </w:tc>
        <w:tc>
          <w:tcPr>
            <w:tcW w:w="709" w:type="dxa"/>
          </w:tcPr>
          <w:p w14:paraId="011F1531" w14:textId="6CDCDFFD" w:rsidR="001930C6" w:rsidRPr="00CE00C9" w:rsidRDefault="001930C6" w:rsidP="00853204">
            <w:pPr>
              <w:pStyle w:val="Telobesedila"/>
              <w:spacing w:before="1" w:after="6"/>
              <w:jc w:val="both"/>
            </w:pPr>
            <w:r>
              <w:t>Kom</w:t>
            </w:r>
          </w:p>
        </w:tc>
        <w:tc>
          <w:tcPr>
            <w:tcW w:w="1691" w:type="dxa"/>
          </w:tcPr>
          <w:p w14:paraId="207CB220" w14:textId="77777777" w:rsidR="001930C6" w:rsidRPr="00DE36FF" w:rsidRDefault="001930C6" w:rsidP="00853204">
            <w:pPr>
              <w:pStyle w:val="Telobesedila"/>
              <w:spacing w:before="1" w:after="6"/>
              <w:jc w:val="both"/>
              <w:rPr>
                <w:rFonts w:asciiTheme="minorHAnsi" w:hAnsiTheme="minorHAnsi" w:cstheme="minorHAnsi"/>
                <w:b/>
                <w:bCs/>
                <w:sz w:val="22"/>
                <w:szCs w:val="22"/>
              </w:rPr>
            </w:pPr>
          </w:p>
        </w:tc>
        <w:tc>
          <w:tcPr>
            <w:tcW w:w="1835" w:type="dxa"/>
          </w:tcPr>
          <w:p w14:paraId="6ACA2760" w14:textId="77777777" w:rsidR="001930C6" w:rsidRPr="00DE36FF" w:rsidRDefault="001930C6" w:rsidP="00853204">
            <w:pPr>
              <w:pStyle w:val="Telobesedila"/>
              <w:spacing w:before="1" w:after="6"/>
              <w:jc w:val="both"/>
              <w:rPr>
                <w:rFonts w:asciiTheme="minorHAnsi" w:hAnsiTheme="minorHAnsi" w:cstheme="minorHAnsi"/>
                <w:b/>
                <w:bCs/>
                <w:sz w:val="22"/>
                <w:szCs w:val="22"/>
              </w:rPr>
            </w:pPr>
          </w:p>
        </w:tc>
      </w:tr>
      <w:tr w:rsidR="001930C6" w:rsidRPr="00DE36FF" w14:paraId="022AE42E" w14:textId="77777777" w:rsidTr="008937C1">
        <w:tc>
          <w:tcPr>
            <w:tcW w:w="441" w:type="dxa"/>
          </w:tcPr>
          <w:p w14:paraId="5FCC3870" w14:textId="64161839" w:rsidR="001930C6" w:rsidRPr="00643A7B" w:rsidRDefault="001930C6" w:rsidP="00853204">
            <w:pPr>
              <w:pStyle w:val="Telobesedila"/>
              <w:spacing w:before="1" w:after="6"/>
              <w:jc w:val="both"/>
            </w:pPr>
            <w:r>
              <w:t>2.</w:t>
            </w:r>
          </w:p>
        </w:tc>
        <w:tc>
          <w:tcPr>
            <w:tcW w:w="4061" w:type="dxa"/>
          </w:tcPr>
          <w:p w14:paraId="389E1401" w14:textId="6CF12F75" w:rsidR="001930C6" w:rsidRDefault="001930C6" w:rsidP="00853204">
            <w:pPr>
              <w:pStyle w:val="Telobesedila"/>
              <w:spacing w:before="1" w:after="6"/>
              <w:jc w:val="both"/>
              <w:rPr>
                <w:rFonts w:asciiTheme="minorHAnsi" w:hAnsiTheme="minorHAnsi" w:cstheme="minorHAnsi"/>
                <w:b/>
                <w:bCs/>
              </w:rPr>
            </w:pPr>
            <w:r>
              <w:rPr>
                <w:rFonts w:asciiTheme="minorHAnsi" w:hAnsiTheme="minorHAnsi" w:cstheme="minorHAnsi"/>
                <w:b/>
                <w:bCs/>
              </w:rPr>
              <w:t>5 – kanalni ojačevalnik mikser 480W (19'' RACK izvedba)</w:t>
            </w:r>
          </w:p>
        </w:tc>
        <w:tc>
          <w:tcPr>
            <w:tcW w:w="756" w:type="dxa"/>
          </w:tcPr>
          <w:p w14:paraId="237232BF" w14:textId="7089D5A8" w:rsidR="001930C6" w:rsidRPr="00CE00C9" w:rsidRDefault="001930C6" w:rsidP="00853204">
            <w:pPr>
              <w:pStyle w:val="Telobesedila"/>
              <w:spacing w:before="1" w:after="6"/>
              <w:jc w:val="both"/>
            </w:pPr>
            <w:r>
              <w:t>1</w:t>
            </w:r>
          </w:p>
        </w:tc>
        <w:tc>
          <w:tcPr>
            <w:tcW w:w="709" w:type="dxa"/>
          </w:tcPr>
          <w:p w14:paraId="6F118EB1" w14:textId="57B05FF7" w:rsidR="001930C6" w:rsidRPr="00CE00C9" w:rsidRDefault="001930C6" w:rsidP="00853204">
            <w:pPr>
              <w:pStyle w:val="Telobesedila"/>
              <w:spacing w:before="1" w:after="6"/>
              <w:jc w:val="both"/>
            </w:pPr>
            <w:r>
              <w:t>Kom</w:t>
            </w:r>
          </w:p>
        </w:tc>
        <w:tc>
          <w:tcPr>
            <w:tcW w:w="1691" w:type="dxa"/>
          </w:tcPr>
          <w:p w14:paraId="0F9C1D2E" w14:textId="77777777" w:rsidR="001930C6" w:rsidRPr="00DE36FF" w:rsidRDefault="001930C6" w:rsidP="00853204">
            <w:pPr>
              <w:pStyle w:val="Telobesedila"/>
              <w:spacing w:before="1" w:after="6"/>
              <w:jc w:val="both"/>
              <w:rPr>
                <w:rFonts w:asciiTheme="minorHAnsi" w:hAnsiTheme="minorHAnsi" w:cstheme="minorHAnsi"/>
                <w:b/>
                <w:bCs/>
                <w:sz w:val="22"/>
                <w:szCs w:val="22"/>
              </w:rPr>
            </w:pPr>
          </w:p>
        </w:tc>
        <w:tc>
          <w:tcPr>
            <w:tcW w:w="1835" w:type="dxa"/>
          </w:tcPr>
          <w:p w14:paraId="7318315E" w14:textId="77777777" w:rsidR="001930C6" w:rsidRPr="00DE36FF" w:rsidRDefault="001930C6" w:rsidP="00853204">
            <w:pPr>
              <w:pStyle w:val="Telobesedila"/>
              <w:spacing w:before="1" w:after="6"/>
              <w:jc w:val="both"/>
              <w:rPr>
                <w:rFonts w:asciiTheme="minorHAnsi" w:hAnsiTheme="minorHAnsi" w:cstheme="minorHAnsi"/>
                <w:b/>
                <w:bCs/>
                <w:sz w:val="22"/>
                <w:szCs w:val="22"/>
              </w:rPr>
            </w:pPr>
          </w:p>
        </w:tc>
      </w:tr>
      <w:tr w:rsidR="001930C6" w:rsidRPr="00DE36FF" w14:paraId="48405647" w14:textId="77777777" w:rsidTr="008937C1">
        <w:tc>
          <w:tcPr>
            <w:tcW w:w="441" w:type="dxa"/>
          </w:tcPr>
          <w:p w14:paraId="0FDD7A11" w14:textId="1ACC44E8" w:rsidR="001930C6" w:rsidRPr="00643A7B" w:rsidRDefault="001930C6" w:rsidP="00853204">
            <w:pPr>
              <w:pStyle w:val="Telobesedila"/>
              <w:spacing w:before="1" w:after="6"/>
              <w:jc w:val="both"/>
            </w:pPr>
            <w:r>
              <w:t>3.</w:t>
            </w:r>
          </w:p>
        </w:tc>
        <w:tc>
          <w:tcPr>
            <w:tcW w:w="4061" w:type="dxa"/>
          </w:tcPr>
          <w:p w14:paraId="3EA095EC" w14:textId="5C26D01F" w:rsidR="001930C6" w:rsidRDefault="001930C6" w:rsidP="00853204">
            <w:pPr>
              <w:pStyle w:val="Telobesedila"/>
              <w:spacing w:before="1" w:after="6"/>
              <w:jc w:val="both"/>
              <w:rPr>
                <w:rFonts w:asciiTheme="minorHAnsi" w:hAnsiTheme="minorHAnsi" w:cstheme="minorHAnsi"/>
                <w:b/>
                <w:bCs/>
              </w:rPr>
            </w:pPr>
            <w:r>
              <w:rPr>
                <w:rFonts w:asciiTheme="minorHAnsi" w:hAnsiTheme="minorHAnsi" w:cstheme="minorHAnsi"/>
                <w:b/>
                <w:bCs/>
              </w:rPr>
              <w:t>Modul za predposneta obvestila (19'' RACK izvedba)</w:t>
            </w:r>
          </w:p>
        </w:tc>
        <w:tc>
          <w:tcPr>
            <w:tcW w:w="756" w:type="dxa"/>
          </w:tcPr>
          <w:p w14:paraId="31A45DF8" w14:textId="245E7D1F" w:rsidR="001930C6" w:rsidRPr="00CE00C9" w:rsidRDefault="001930C6" w:rsidP="00853204">
            <w:pPr>
              <w:pStyle w:val="Telobesedila"/>
              <w:spacing w:before="1" w:after="6"/>
              <w:jc w:val="both"/>
            </w:pPr>
            <w:r>
              <w:t>1</w:t>
            </w:r>
          </w:p>
        </w:tc>
        <w:tc>
          <w:tcPr>
            <w:tcW w:w="709" w:type="dxa"/>
          </w:tcPr>
          <w:p w14:paraId="09B5C7C4" w14:textId="20608BB5" w:rsidR="001930C6" w:rsidRPr="00CE00C9" w:rsidRDefault="001930C6" w:rsidP="00853204">
            <w:pPr>
              <w:pStyle w:val="Telobesedila"/>
              <w:spacing w:before="1" w:after="6"/>
              <w:jc w:val="both"/>
            </w:pPr>
            <w:r>
              <w:t>Kom</w:t>
            </w:r>
          </w:p>
        </w:tc>
        <w:tc>
          <w:tcPr>
            <w:tcW w:w="1691" w:type="dxa"/>
          </w:tcPr>
          <w:p w14:paraId="1DBD676C" w14:textId="77777777" w:rsidR="001930C6" w:rsidRPr="00DE36FF" w:rsidRDefault="001930C6" w:rsidP="00853204">
            <w:pPr>
              <w:pStyle w:val="Telobesedila"/>
              <w:spacing w:before="1" w:after="6"/>
              <w:jc w:val="both"/>
              <w:rPr>
                <w:rFonts w:asciiTheme="minorHAnsi" w:hAnsiTheme="minorHAnsi" w:cstheme="minorHAnsi"/>
                <w:b/>
                <w:bCs/>
                <w:sz w:val="22"/>
                <w:szCs w:val="22"/>
              </w:rPr>
            </w:pPr>
          </w:p>
        </w:tc>
        <w:tc>
          <w:tcPr>
            <w:tcW w:w="1835" w:type="dxa"/>
          </w:tcPr>
          <w:p w14:paraId="06355D13" w14:textId="77777777" w:rsidR="001930C6" w:rsidRPr="00DE36FF" w:rsidRDefault="001930C6" w:rsidP="00853204">
            <w:pPr>
              <w:pStyle w:val="Telobesedila"/>
              <w:spacing w:before="1" w:after="6"/>
              <w:jc w:val="both"/>
              <w:rPr>
                <w:rFonts w:asciiTheme="minorHAnsi" w:hAnsiTheme="minorHAnsi" w:cstheme="minorHAnsi"/>
                <w:b/>
                <w:bCs/>
                <w:sz w:val="22"/>
                <w:szCs w:val="22"/>
              </w:rPr>
            </w:pPr>
          </w:p>
        </w:tc>
      </w:tr>
      <w:tr w:rsidR="00765CCD" w:rsidRPr="00DE36FF" w14:paraId="17C0579F" w14:textId="77777777" w:rsidTr="008937C1">
        <w:tc>
          <w:tcPr>
            <w:tcW w:w="441" w:type="dxa"/>
          </w:tcPr>
          <w:p w14:paraId="6617A9D2" w14:textId="5066549E" w:rsidR="00765CCD" w:rsidRDefault="00765CCD" w:rsidP="00853204">
            <w:pPr>
              <w:pStyle w:val="Telobesedila"/>
              <w:spacing w:before="1" w:after="6"/>
              <w:jc w:val="both"/>
            </w:pPr>
            <w:r>
              <w:t>4.</w:t>
            </w:r>
          </w:p>
        </w:tc>
        <w:tc>
          <w:tcPr>
            <w:tcW w:w="4061" w:type="dxa"/>
          </w:tcPr>
          <w:p w14:paraId="34DAB7E1" w14:textId="17125F23" w:rsidR="00765CCD" w:rsidRDefault="00765CCD" w:rsidP="00853204">
            <w:pPr>
              <w:pStyle w:val="Telobesedila"/>
              <w:spacing w:before="1" w:after="6"/>
              <w:jc w:val="both"/>
              <w:rPr>
                <w:rFonts w:asciiTheme="minorHAnsi" w:hAnsiTheme="minorHAnsi" w:cstheme="minorHAnsi"/>
                <w:b/>
                <w:bCs/>
              </w:rPr>
            </w:pPr>
            <w:r>
              <w:rPr>
                <w:rFonts w:asciiTheme="minorHAnsi" w:hAnsiTheme="minorHAnsi" w:cstheme="minorHAnsi"/>
                <w:b/>
                <w:bCs/>
              </w:rPr>
              <w:t>GSM komunikator</w:t>
            </w:r>
          </w:p>
        </w:tc>
        <w:tc>
          <w:tcPr>
            <w:tcW w:w="756" w:type="dxa"/>
          </w:tcPr>
          <w:p w14:paraId="45CCFD5E" w14:textId="2A119F18" w:rsidR="00765CCD" w:rsidRDefault="00765CCD" w:rsidP="00853204">
            <w:pPr>
              <w:pStyle w:val="Telobesedila"/>
              <w:spacing w:before="1" w:after="6"/>
              <w:jc w:val="both"/>
            </w:pPr>
            <w:r>
              <w:t xml:space="preserve">1 </w:t>
            </w:r>
          </w:p>
        </w:tc>
        <w:tc>
          <w:tcPr>
            <w:tcW w:w="709" w:type="dxa"/>
          </w:tcPr>
          <w:p w14:paraId="6420D5B0" w14:textId="1C1CBB2D" w:rsidR="00765CCD" w:rsidRDefault="00765CCD" w:rsidP="00853204">
            <w:pPr>
              <w:pStyle w:val="Telobesedila"/>
              <w:spacing w:before="1" w:after="6"/>
              <w:jc w:val="both"/>
            </w:pPr>
            <w:r>
              <w:t>Kom</w:t>
            </w:r>
          </w:p>
        </w:tc>
        <w:tc>
          <w:tcPr>
            <w:tcW w:w="1691" w:type="dxa"/>
          </w:tcPr>
          <w:p w14:paraId="5AB2B945" w14:textId="77777777" w:rsidR="00765CCD" w:rsidRPr="00DE36FF" w:rsidRDefault="00765CCD" w:rsidP="00853204">
            <w:pPr>
              <w:pStyle w:val="Telobesedila"/>
              <w:spacing w:before="1" w:after="6"/>
              <w:jc w:val="both"/>
              <w:rPr>
                <w:rFonts w:asciiTheme="minorHAnsi" w:hAnsiTheme="minorHAnsi" w:cstheme="minorHAnsi"/>
                <w:b/>
                <w:bCs/>
                <w:sz w:val="22"/>
                <w:szCs w:val="22"/>
              </w:rPr>
            </w:pPr>
          </w:p>
        </w:tc>
        <w:tc>
          <w:tcPr>
            <w:tcW w:w="1835" w:type="dxa"/>
          </w:tcPr>
          <w:p w14:paraId="157A8155" w14:textId="77777777" w:rsidR="00765CCD" w:rsidRPr="00DE36FF" w:rsidRDefault="00765CCD" w:rsidP="00853204">
            <w:pPr>
              <w:pStyle w:val="Telobesedila"/>
              <w:spacing w:before="1" w:after="6"/>
              <w:jc w:val="both"/>
              <w:rPr>
                <w:rFonts w:asciiTheme="minorHAnsi" w:hAnsiTheme="minorHAnsi" w:cstheme="minorHAnsi"/>
                <w:b/>
                <w:bCs/>
                <w:sz w:val="22"/>
                <w:szCs w:val="22"/>
              </w:rPr>
            </w:pPr>
          </w:p>
        </w:tc>
      </w:tr>
      <w:tr w:rsidR="00853204" w:rsidRPr="00DE36FF" w14:paraId="522AD09C" w14:textId="77777777" w:rsidTr="001930C6">
        <w:trPr>
          <w:trHeight w:val="392"/>
        </w:trPr>
        <w:tc>
          <w:tcPr>
            <w:tcW w:w="441" w:type="dxa"/>
          </w:tcPr>
          <w:p w14:paraId="63FE9939" w14:textId="76812357" w:rsidR="00853204" w:rsidRPr="00DE36FF" w:rsidRDefault="00765CCD" w:rsidP="00853204">
            <w:pPr>
              <w:pStyle w:val="Telobesedila"/>
              <w:spacing w:before="1" w:after="6"/>
              <w:jc w:val="both"/>
              <w:rPr>
                <w:rFonts w:asciiTheme="minorHAnsi" w:hAnsiTheme="minorHAnsi" w:cstheme="minorHAnsi"/>
                <w:b/>
                <w:bCs/>
                <w:sz w:val="22"/>
                <w:szCs w:val="22"/>
              </w:rPr>
            </w:pPr>
            <w:r>
              <w:t>5</w:t>
            </w:r>
            <w:r w:rsidR="001930C6">
              <w:t>.</w:t>
            </w:r>
          </w:p>
        </w:tc>
        <w:tc>
          <w:tcPr>
            <w:tcW w:w="4061" w:type="dxa"/>
          </w:tcPr>
          <w:p w14:paraId="394910C6" w14:textId="760A3CEB" w:rsidR="00853204" w:rsidRPr="004E155E" w:rsidRDefault="001930C6" w:rsidP="00853204">
            <w:pPr>
              <w:pStyle w:val="Telobesedila"/>
              <w:spacing w:before="1" w:after="6"/>
              <w:jc w:val="both"/>
              <w:rPr>
                <w:rFonts w:asciiTheme="minorHAnsi" w:hAnsiTheme="minorHAnsi" w:cstheme="minorHAnsi"/>
                <w:sz w:val="22"/>
                <w:szCs w:val="22"/>
              </w:rPr>
            </w:pPr>
            <w:r>
              <w:rPr>
                <w:rFonts w:asciiTheme="minorHAnsi" w:hAnsiTheme="minorHAnsi" w:cstheme="minorHAnsi"/>
                <w:b/>
                <w:bCs/>
              </w:rPr>
              <w:t>Gumb za proženje obvestila (IP65, rdeč, svetlobna indikacija proženja)</w:t>
            </w:r>
          </w:p>
        </w:tc>
        <w:tc>
          <w:tcPr>
            <w:tcW w:w="756" w:type="dxa"/>
          </w:tcPr>
          <w:p w14:paraId="43155971" w14:textId="4EE1F4BD" w:rsidR="00853204" w:rsidRPr="00DE36FF" w:rsidRDefault="00853204" w:rsidP="00853204">
            <w:pPr>
              <w:pStyle w:val="Telobesedila"/>
              <w:spacing w:before="1" w:after="6"/>
              <w:jc w:val="both"/>
              <w:rPr>
                <w:rFonts w:asciiTheme="minorHAnsi" w:hAnsiTheme="minorHAnsi" w:cstheme="minorHAnsi"/>
                <w:b/>
                <w:bCs/>
                <w:sz w:val="22"/>
                <w:szCs w:val="22"/>
              </w:rPr>
            </w:pPr>
            <w:r w:rsidRPr="00CE00C9">
              <w:t>1</w:t>
            </w:r>
          </w:p>
        </w:tc>
        <w:tc>
          <w:tcPr>
            <w:tcW w:w="709" w:type="dxa"/>
          </w:tcPr>
          <w:p w14:paraId="251511E7" w14:textId="7EE7B9AA" w:rsidR="00853204" w:rsidRPr="00DE36FF" w:rsidRDefault="00853204" w:rsidP="00853204">
            <w:pPr>
              <w:pStyle w:val="Telobesedila"/>
              <w:spacing w:before="1" w:after="6"/>
              <w:jc w:val="both"/>
              <w:rPr>
                <w:rFonts w:asciiTheme="minorHAnsi" w:hAnsiTheme="minorHAnsi" w:cstheme="minorHAnsi"/>
                <w:b/>
                <w:bCs/>
                <w:sz w:val="22"/>
                <w:szCs w:val="22"/>
              </w:rPr>
            </w:pPr>
            <w:r w:rsidRPr="00CE00C9">
              <w:t>Kom</w:t>
            </w:r>
          </w:p>
        </w:tc>
        <w:tc>
          <w:tcPr>
            <w:tcW w:w="1691" w:type="dxa"/>
          </w:tcPr>
          <w:p w14:paraId="345C9A31"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53204" w:rsidRPr="00DE36FF" w:rsidRDefault="00853204" w:rsidP="00853204">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lastRenderedPageBreak/>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60522561" w:rsidR="0059589D" w:rsidRPr="001E0171" w:rsidRDefault="0059589D" w:rsidP="0059589D">
      <w:pPr>
        <w:spacing w:after="160" w:line="259" w:lineRule="auto"/>
        <w:rPr>
          <w:b/>
        </w:rPr>
      </w:pPr>
    </w:p>
    <w:sectPr w:rsidR="0059589D" w:rsidRPr="001E01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1291"/>
    <w:multiLevelType w:val="hybridMultilevel"/>
    <w:tmpl w:val="51A69C58"/>
    <w:lvl w:ilvl="0" w:tplc="EB98EB94">
      <w:start w:val="7"/>
      <w:numFmt w:val="bullet"/>
      <w:lvlText w:val="-"/>
      <w:lvlJc w:val="left"/>
      <w:pPr>
        <w:ind w:left="720" w:hanging="360"/>
      </w:pPr>
      <w:rPr>
        <w:rFonts w:ascii="Aptos" w:eastAsiaTheme="minorHAnsi" w:hAnsi="Aptos"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2355B8D"/>
    <w:multiLevelType w:val="hybridMultilevel"/>
    <w:tmpl w:val="7F9AD172"/>
    <w:lvl w:ilvl="0" w:tplc="7430D874">
      <w:start w:val="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5" w15:restartNumberingAfterBreak="0">
    <w:nsid w:val="75C6115A"/>
    <w:multiLevelType w:val="hybridMultilevel"/>
    <w:tmpl w:val="FF308640"/>
    <w:lvl w:ilvl="0" w:tplc="0424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505099036">
    <w:abstractNumId w:val="10"/>
  </w:num>
  <w:num w:numId="2" w16cid:durableId="15473349">
    <w:abstractNumId w:val="6"/>
  </w:num>
  <w:num w:numId="3" w16cid:durableId="83116194">
    <w:abstractNumId w:val="3"/>
  </w:num>
  <w:num w:numId="4" w16cid:durableId="1637876770">
    <w:abstractNumId w:val="1"/>
  </w:num>
  <w:num w:numId="5" w16cid:durableId="635838932">
    <w:abstractNumId w:val="9"/>
  </w:num>
  <w:num w:numId="6" w16cid:durableId="946932512">
    <w:abstractNumId w:val="8"/>
  </w:num>
  <w:num w:numId="7" w16cid:durableId="935987947">
    <w:abstractNumId w:val="2"/>
  </w:num>
  <w:num w:numId="8" w16cid:durableId="993068977">
    <w:abstractNumId w:val="12"/>
  </w:num>
  <w:num w:numId="9" w16cid:durableId="1595631656">
    <w:abstractNumId w:val="5"/>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1"/>
  </w:num>
  <w:num w:numId="13" w16cid:durableId="1189294787">
    <w:abstractNumId w:val="14"/>
  </w:num>
  <w:num w:numId="14" w16cid:durableId="27492244">
    <w:abstractNumId w:val="4"/>
  </w:num>
  <w:num w:numId="15" w16cid:durableId="1817138552">
    <w:abstractNumId w:val="13"/>
  </w:num>
  <w:num w:numId="16" w16cid:durableId="972053608">
    <w:abstractNumId w:val="7"/>
  </w:num>
  <w:num w:numId="17" w16cid:durableId="1261832601">
    <w:abstractNumId w:val="0"/>
  </w:num>
  <w:num w:numId="18" w16cid:durableId="1435398055">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6F5C"/>
    <w:rsid w:val="000428B7"/>
    <w:rsid w:val="00056B5E"/>
    <w:rsid w:val="00096481"/>
    <w:rsid w:val="000A09C3"/>
    <w:rsid w:val="000C7688"/>
    <w:rsid w:val="000D5E96"/>
    <w:rsid w:val="000E45E2"/>
    <w:rsid w:val="000E48BA"/>
    <w:rsid w:val="000E68CA"/>
    <w:rsid w:val="00116498"/>
    <w:rsid w:val="00151E34"/>
    <w:rsid w:val="00171C1F"/>
    <w:rsid w:val="001761A9"/>
    <w:rsid w:val="0018495E"/>
    <w:rsid w:val="001930C6"/>
    <w:rsid w:val="001937B0"/>
    <w:rsid w:val="001A573C"/>
    <w:rsid w:val="001B1A9D"/>
    <w:rsid w:val="001E0171"/>
    <w:rsid w:val="001F4832"/>
    <w:rsid w:val="002615FA"/>
    <w:rsid w:val="002A0B30"/>
    <w:rsid w:val="002E5698"/>
    <w:rsid w:val="00310C0E"/>
    <w:rsid w:val="003312D0"/>
    <w:rsid w:val="003507CF"/>
    <w:rsid w:val="003B0445"/>
    <w:rsid w:val="003B1A75"/>
    <w:rsid w:val="003B2150"/>
    <w:rsid w:val="003D1813"/>
    <w:rsid w:val="0040467C"/>
    <w:rsid w:val="00437A92"/>
    <w:rsid w:val="00457211"/>
    <w:rsid w:val="00463E86"/>
    <w:rsid w:val="0046638B"/>
    <w:rsid w:val="00476041"/>
    <w:rsid w:val="004F1569"/>
    <w:rsid w:val="00513567"/>
    <w:rsid w:val="005174B6"/>
    <w:rsid w:val="005273DA"/>
    <w:rsid w:val="005652E9"/>
    <w:rsid w:val="00571989"/>
    <w:rsid w:val="00572EDF"/>
    <w:rsid w:val="0059589D"/>
    <w:rsid w:val="005A3F2F"/>
    <w:rsid w:val="005F25A4"/>
    <w:rsid w:val="005F31A5"/>
    <w:rsid w:val="00607D9F"/>
    <w:rsid w:val="006728F8"/>
    <w:rsid w:val="006843A2"/>
    <w:rsid w:val="00685063"/>
    <w:rsid w:val="006B6910"/>
    <w:rsid w:val="006C7B42"/>
    <w:rsid w:val="006E443A"/>
    <w:rsid w:val="00703A7E"/>
    <w:rsid w:val="007115A7"/>
    <w:rsid w:val="0071325A"/>
    <w:rsid w:val="007167D2"/>
    <w:rsid w:val="00720117"/>
    <w:rsid w:val="00720339"/>
    <w:rsid w:val="00722A75"/>
    <w:rsid w:val="007435AB"/>
    <w:rsid w:val="00765CCD"/>
    <w:rsid w:val="00773E6A"/>
    <w:rsid w:val="00777845"/>
    <w:rsid w:val="00777B61"/>
    <w:rsid w:val="00782CA0"/>
    <w:rsid w:val="007C1EF9"/>
    <w:rsid w:val="007C52C8"/>
    <w:rsid w:val="007E6837"/>
    <w:rsid w:val="008210F0"/>
    <w:rsid w:val="0082544F"/>
    <w:rsid w:val="00833E01"/>
    <w:rsid w:val="008404CC"/>
    <w:rsid w:val="00853204"/>
    <w:rsid w:val="00854F54"/>
    <w:rsid w:val="008830BA"/>
    <w:rsid w:val="00884395"/>
    <w:rsid w:val="00890026"/>
    <w:rsid w:val="008937C1"/>
    <w:rsid w:val="008B088A"/>
    <w:rsid w:val="008D67E8"/>
    <w:rsid w:val="009248C6"/>
    <w:rsid w:val="0093245D"/>
    <w:rsid w:val="009420F7"/>
    <w:rsid w:val="00947228"/>
    <w:rsid w:val="0097379C"/>
    <w:rsid w:val="009A18A5"/>
    <w:rsid w:val="009B6584"/>
    <w:rsid w:val="009D31A7"/>
    <w:rsid w:val="00A16460"/>
    <w:rsid w:val="00A2216E"/>
    <w:rsid w:val="00A459BC"/>
    <w:rsid w:val="00A66674"/>
    <w:rsid w:val="00AA73DC"/>
    <w:rsid w:val="00AB06A1"/>
    <w:rsid w:val="00AC16D4"/>
    <w:rsid w:val="00AD51E5"/>
    <w:rsid w:val="00AE4D96"/>
    <w:rsid w:val="00B00FE6"/>
    <w:rsid w:val="00B24992"/>
    <w:rsid w:val="00B31FAD"/>
    <w:rsid w:val="00B465EA"/>
    <w:rsid w:val="00B65600"/>
    <w:rsid w:val="00BA2976"/>
    <w:rsid w:val="00BC33AB"/>
    <w:rsid w:val="00BC6D48"/>
    <w:rsid w:val="00BD1932"/>
    <w:rsid w:val="00C02AF7"/>
    <w:rsid w:val="00C17BE3"/>
    <w:rsid w:val="00C21314"/>
    <w:rsid w:val="00C250DB"/>
    <w:rsid w:val="00C431FE"/>
    <w:rsid w:val="00C54BE0"/>
    <w:rsid w:val="00C56A3E"/>
    <w:rsid w:val="00C632BD"/>
    <w:rsid w:val="00C703F3"/>
    <w:rsid w:val="00C7196E"/>
    <w:rsid w:val="00C837EF"/>
    <w:rsid w:val="00CA2350"/>
    <w:rsid w:val="00CC3F0E"/>
    <w:rsid w:val="00CF07D6"/>
    <w:rsid w:val="00CF63FA"/>
    <w:rsid w:val="00D003CB"/>
    <w:rsid w:val="00D0520E"/>
    <w:rsid w:val="00D27EB6"/>
    <w:rsid w:val="00D52EC0"/>
    <w:rsid w:val="00D67E45"/>
    <w:rsid w:val="00DA34ED"/>
    <w:rsid w:val="00DB04D2"/>
    <w:rsid w:val="00DB12AD"/>
    <w:rsid w:val="00DB7DE0"/>
    <w:rsid w:val="00DE0825"/>
    <w:rsid w:val="00E1189C"/>
    <w:rsid w:val="00E45014"/>
    <w:rsid w:val="00E45A8C"/>
    <w:rsid w:val="00E45F69"/>
    <w:rsid w:val="00E60928"/>
    <w:rsid w:val="00E64665"/>
    <w:rsid w:val="00E705CA"/>
    <w:rsid w:val="00E77797"/>
    <w:rsid w:val="00EA528F"/>
    <w:rsid w:val="00ED02A3"/>
    <w:rsid w:val="00EF65F9"/>
    <w:rsid w:val="00F03AB2"/>
    <w:rsid w:val="00F150CD"/>
    <w:rsid w:val="00F42627"/>
    <w:rsid w:val="00F4549F"/>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avdija.trunkl@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1223</Words>
  <Characters>6974</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4</cp:revision>
  <cp:lastPrinted>2025-06-10T06:57:00Z</cp:lastPrinted>
  <dcterms:created xsi:type="dcterms:W3CDTF">2025-10-24T06:24:00Z</dcterms:created>
  <dcterms:modified xsi:type="dcterms:W3CDTF">2025-10-24T06:56:00Z</dcterms:modified>
</cp:coreProperties>
</file>